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5"/>
        <w:gridCol w:w="4974"/>
      </w:tblGrid>
      <w:tr w:rsidR="0052673F" w14:paraId="71DAA9B2" w14:textId="77777777" w:rsidTr="0052673F">
        <w:trPr>
          <w:trHeight w:val="1618"/>
        </w:trPr>
        <w:tc>
          <w:tcPr>
            <w:tcW w:w="5815" w:type="dxa"/>
            <w:tcBorders>
              <w:bottom w:val="single" w:sz="24" w:space="0" w:color="ED1C24"/>
            </w:tcBorders>
          </w:tcPr>
          <w:p w14:paraId="7CE12EEC" w14:textId="77777777" w:rsidR="0052673F" w:rsidRDefault="0052673F" w:rsidP="009A7483">
            <w:pPr>
              <w:pStyle w:val="Header"/>
            </w:pPr>
            <w:r>
              <w:rPr>
                <w:noProof/>
              </w:rPr>
              <w:drawing>
                <wp:inline distT="0" distB="0" distL="0" distR="0" wp14:anchorId="6CAD0D25" wp14:editId="60BC7ACC">
                  <wp:extent cx="3324385" cy="1005840"/>
                  <wp:effectExtent l="0" t="0" r="9525" b="0"/>
                  <wp:docPr id="590034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034566" name="Picture 590034566"/>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66595" cy="1018611"/>
                          </a:xfrm>
                          <a:prstGeom prst="rect">
                            <a:avLst/>
                          </a:prstGeom>
                        </pic:spPr>
                      </pic:pic>
                    </a:graphicData>
                  </a:graphic>
                </wp:inline>
              </w:drawing>
            </w:r>
          </w:p>
        </w:tc>
        <w:tc>
          <w:tcPr>
            <w:tcW w:w="4974" w:type="dxa"/>
            <w:tcBorders>
              <w:bottom w:val="single" w:sz="24" w:space="0" w:color="ED1C24"/>
            </w:tcBorders>
          </w:tcPr>
          <w:p w14:paraId="65D21476" w14:textId="77777777" w:rsidR="0052673F" w:rsidRPr="000C7EB2" w:rsidRDefault="0052673F" w:rsidP="009A7483">
            <w:pPr>
              <w:pStyle w:val="Header"/>
              <w:jc w:val="right"/>
              <w:rPr>
                <w:b/>
                <w:bCs/>
                <w:sz w:val="24"/>
              </w:rPr>
            </w:pPr>
            <w:r w:rsidRPr="000C7EB2">
              <w:rPr>
                <w:b/>
                <w:bCs/>
                <w:sz w:val="24"/>
              </w:rPr>
              <w:t>HoReCa Fair Banja Luka 2025</w:t>
            </w:r>
          </w:p>
          <w:p w14:paraId="2B826F1E" w14:textId="77777777" w:rsidR="00D400EB" w:rsidRDefault="00D400EB" w:rsidP="009A7483">
            <w:pPr>
              <w:pStyle w:val="Header"/>
              <w:spacing w:before="120"/>
              <w:jc w:val="right"/>
              <w:rPr>
                <w:sz w:val="18"/>
                <w:szCs w:val="18"/>
              </w:rPr>
            </w:pPr>
            <w:r w:rsidRPr="00D400EB">
              <w:rPr>
                <w:sz w:val="18"/>
                <w:szCs w:val="18"/>
              </w:rPr>
              <w:t>Hospitality, Hotel Industry, Equipment and Distribution Fair</w:t>
            </w:r>
          </w:p>
          <w:p w14:paraId="74810949" w14:textId="756EC99C" w:rsidR="0052673F" w:rsidRDefault="00D400EB" w:rsidP="009A7483">
            <w:pPr>
              <w:pStyle w:val="Header"/>
              <w:spacing w:before="120"/>
              <w:jc w:val="right"/>
              <w:rPr>
                <w:sz w:val="18"/>
                <w:szCs w:val="18"/>
              </w:rPr>
            </w:pPr>
            <w:r>
              <w:rPr>
                <w:sz w:val="18"/>
                <w:szCs w:val="18"/>
              </w:rPr>
              <w:t>Borik Hall</w:t>
            </w:r>
            <w:r w:rsidR="0052673F" w:rsidRPr="000C7EB2">
              <w:rPr>
                <w:sz w:val="18"/>
                <w:szCs w:val="18"/>
              </w:rPr>
              <w:t xml:space="preserve">, 16-17. </w:t>
            </w:r>
            <w:r>
              <w:rPr>
                <w:sz w:val="18"/>
                <w:szCs w:val="18"/>
              </w:rPr>
              <w:t>october</w:t>
            </w:r>
          </w:p>
          <w:p w14:paraId="154E247E" w14:textId="3BA9BA3F" w:rsidR="0052673F" w:rsidRDefault="001E587E" w:rsidP="009A7483">
            <w:pPr>
              <w:pStyle w:val="Header"/>
              <w:spacing w:before="120"/>
              <w:jc w:val="right"/>
            </w:pPr>
            <w:hyperlink r:id="rId8" w:history="1">
              <w:r w:rsidRPr="00C11849">
                <w:rPr>
                  <w:rStyle w:val="Hyperlink"/>
                  <w:sz w:val="18"/>
                  <w:szCs w:val="18"/>
                </w:rPr>
                <w:t>www.horecafairbl.com</w:t>
              </w:r>
            </w:hyperlink>
            <w:r w:rsidR="0052673F">
              <w:rPr>
                <w:sz w:val="18"/>
                <w:szCs w:val="18"/>
              </w:rPr>
              <w:t xml:space="preserve"> </w:t>
            </w:r>
          </w:p>
        </w:tc>
      </w:tr>
    </w:tbl>
    <w:p w14:paraId="5E851762" w14:textId="37E80F08" w:rsidR="000C7EB2" w:rsidRDefault="000C7EB2" w:rsidP="000553F3">
      <w:pPr>
        <w:spacing w:before="360" w:after="120"/>
        <w:jc w:val="center"/>
        <w:rPr>
          <w:b/>
          <w:bCs/>
          <w:sz w:val="24"/>
          <w:lang w:val="sr-Latn-BA"/>
        </w:rPr>
      </w:pPr>
      <w:r w:rsidRPr="0052673F">
        <w:rPr>
          <w:b/>
          <w:bCs/>
          <w:sz w:val="24"/>
          <w:lang w:val="sr-Latn-BA"/>
        </w:rPr>
        <w:t>HoReCa FAIR BANJA LUKA 2025</w:t>
      </w:r>
      <w:r w:rsidR="0052673F" w:rsidRPr="0052673F">
        <w:rPr>
          <w:b/>
          <w:bCs/>
          <w:sz w:val="24"/>
          <w:lang w:val="sr-Latn-BA"/>
        </w:rPr>
        <w:t xml:space="preserve">, 16-17. </w:t>
      </w:r>
      <w:r w:rsidR="00D400EB">
        <w:rPr>
          <w:b/>
          <w:bCs/>
          <w:sz w:val="24"/>
          <w:lang w:val="sr-Latn-BA"/>
        </w:rPr>
        <w:t>OCTOBER</w:t>
      </w:r>
      <w:r w:rsidR="0052673F" w:rsidRPr="0052673F">
        <w:rPr>
          <w:b/>
          <w:bCs/>
          <w:sz w:val="24"/>
          <w:lang w:val="sr-Latn-BA"/>
        </w:rPr>
        <w:t xml:space="preserve"> – SC Borik</w:t>
      </w:r>
    </w:p>
    <w:p w14:paraId="6203F1F8" w14:textId="03B3185D" w:rsidR="000553F3" w:rsidRDefault="00D400EB" w:rsidP="0052673F">
      <w:pPr>
        <w:jc w:val="center"/>
        <w:rPr>
          <w:b/>
          <w:bCs/>
          <w:sz w:val="22"/>
          <w:szCs w:val="22"/>
          <w:lang w:val="sr-Latn-BA"/>
        </w:rPr>
      </w:pPr>
      <w:r w:rsidRPr="00D400EB">
        <w:rPr>
          <w:b/>
          <w:bCs/>
          <w:sz w:val="22"/>
          <w:szCs w:val="22"/>
          <w:lang w:val="sr-Latn-BA"/>
        </w:rPr>
        <w:t>Hospitality, Hotel Industry, Equipment and Distribution Fair</w:t>
      </w:r>
    </w:p>
    <w:p w14:paraId="6B6DE298" w14:textId="77777777" w:rsidR="00EE6471" w:rsidRDefault="00EE6471" w:rsidP="00D400EB">
      <w:pPr>
        <w:spacing w:before="360"/>
        <w:jc w:val="center"/>
        <w:rPr>
          <w:b/>
          <w:bCs/>
          <w:sz w:val="24"/>
          <w:lang w:val="sr-Latn-BA"/>
        </w:rPr>
      </w:pPr>
      <w:r w:rsidRPr="00EE6471">
        <w:rPr>
          <w:b/>
          <w:bCs/>
          <w:sz w:val="24"/>
          <w:lang w:val="sr-Latn-BA"/>
        </w:rPr>
        <w:t>INVITATION LETTER</w:t>
      </w:r>
    </w:p>
    <w:p w14:paraId="07E0A51C" w14:textId="42E6E051" w:rsidR="00EE6471" w:rsidRPr="00EE6471" w:rsidRDefault="00EE6471" w:rsidP="00EE6471">
      <w:pPr>
        <w:rPr>
          <w:lang w:val="sr-Latn-BA"/>
        </w:rPr>
      </w:pPr>
      <w:r w:rsidRPr="00EE6471">
        <w:rPr>
          <w:lang w:val="sr-Latn-BA"/>
        </w:rPr>
        <w:t>Dear Sir/Madam,</w:t>
      </w:r>
    </w:p>
    <w:p w14:paraId="50A60FF0" w14:textId="26490592" w:rsidR="00EE6471" w:rsidRPr="00EE6471" w:rsidRDefault="00EE6471" w:rsidP="00EE6471">
      <w:pPr>
        <w:rPr>
          <w:lang w:val="sr-Latn-BA"/>
        </w:rPr>
      </w:pPr>
      <w:r w:rsidRPr="00EE6471">
        <w:rPr>
          <w:lang w:val="sr-Latn-BA"/>
        </w:rPr>
        <w:t>We are pleased to invite you to be a part of the most important regional event in the hospitality and hotel industry – HoReCa Fair Banja Luka 2025.</w:t>
      </w:r>
      <w:r w:rsidR="00D400EB">
        <w:rPr>
          <w:lang w:val="sr-Latn-BA"/>
        </w:rPr>
        <w:t xml:space="preserve"> </w:t>
      </w:r>
      <w:r w:rsidRPr="00EE6471">
        <w:rPr>
          <w:lang w:val="sr-Latn-BA"/>
        </w:rPr>
        <w:t>The HoReCa Fair Banja Luka 2025 will cover all key segments of the hospitality and hotel sector, including professional kitchen equipment, digital solutions for hospitality, food and beverages, alcoholic and non-alcoholic drinks, organic and gluten-free products, as well as hotel furniture and wellness &amp; spa solutions.</w:t>
      </w:r>
    </w:p>
    <w:p w14:paraId="5A24711B" w14:textId="7D1967FC" w:rsidR="00EE6471" w:rsidRPr="00EE6471" w:rsidRDefault="00EE6471" w:rsidP="00EE6471">
      <w:pPr>
        <w:rPr>
          <w:lang w:val="sr-Latn-BA"/>
        </w:rPr>
      </w:pPr>
      <w:r w:rsidRPr="00EE6471">
        <w:rPr>
          <w:lang w:val="sr-Latn-BA"/>
        </w:rPr>
        <w:t>Special focus will be placed on distribution and logistics, software solutions, professional education through masterclass workshops and panel discussions, as well as B2B networking. The fair will also include the catering and event organization sector, featuring mobile kitchens and event equipment.</w:t>
      </w:r>
    </w:p>
    <w:p w14:paraId="721F3BA4" w14:textId="52B72947" w:rsidR="00EE6471" w:rsidRPr="00EE6471" w:rsidRDefault="00EE6471" w:rsidP="00EE6471">
      <w:pPr>
        <w:rPr>
          <w:lang w:val="sr-Latn-BA"/>
        </w:rPr>
      </w:pPr>
      <w:r w:rsidRPr="00EE6471">
        <w:rPr>
          <w:lang w:val="sr-Latn-BA"/>
        </w:rPr>
        <w:t>The fair will host over 100 exhibitors from more than 6 countries, and we expect the attendance of over 6,000 professionals from the hospitality and hotel industry across the region.</w:t>
      </w:r>
    </w:p>
    <w:p w14:paraId="3A7AFB9C" w14:textId="57545388" w:rsidR="00EE6471" w:rsidRPr="00EE6471" w:rsidRDefault="00EE6471" w:rsidP="00EE6471">
      <w:pPr>
        <w:rPr>
          <w:lang w:val="sr-Latn-BA"/>
        </w:rPr>
      </w:pPr>
      <w:r w:rsidRPr="00EE6471">
        <w:rPr>
          <w:lang w:val="sr-Latn-BA"/>
        </w:rPr>
        <w:t>This event represents a central platform for HoReCa professionals where leading brands, manufacturers, distributors, and innovators come together to showcase the latest trends, products, and solutions that enhance day-to-day operations.</w:t>
      </w:r>
    </w:p>
    <w:p w14:paraId="51FD412F" w14:textId="59157414" w:rsidR="00EE6471" w:rsidRPr="00EE6471" w:rsidRDefault="00EE6471" w:rsidP="00EE6471">
      <w:pPr>
        <w:rPr>
          <w:lang w:val="sr-Latn-BA"/>
        </w:rPr>
      </w:pPr>
      <w:r w:rsidRPr="00EE6471">
        <w:rPr>
          <w:lang w:val="sr-Latn-BA"/>
        </w:rPr>
        <w:t>The main objectives of the fair:</w:t>
      </w:r>
    </w:p>
    <w:p w14:paraId="3F64052B" w14:textId="2712FDC8" w:rsidR="00EE6471" w:rsidRPr="00D400EB" w:rsidRDefault="00EE6471" w:rsidP="00D400EB">
      <w:pPr>
        <w:pStyle w:val="ListParagraph"/>
        <w:numPr>
          <w:ilvl w:val="0"/>
          <w:numId w:val="2"/>
        </w:numPr>
        <w:rPr>
          <w:lang w:val="sr-Latn-BA"/>
        </w:rPr>
      </w:pPr>
      <w:r w:rsidRPr="00D400EB">
        <w:rPr>
          <w:lang w:val="sr-Latn-BA"/>
        </w:rPr>
        <w:t>Connecting professionals and key industry players</w:t>
      </w:r>
    </w:p>
    <w:p w14:paraId="264DAE9C" w14:textId="1E9EA552" w:rsidR="00EE6471" w:rsidRPr="00D400EB" w:rsidRDefault="00EE6471" w:rsidP="00D400EB">
      <w:pPr>
        <w:pStyle w:val="ListParagraph"/>
        <w:numPr>
          <w:ilvl w:val="0"/>
          <w:numId w:val="2"/>
        </w:numPr>
        <w:rPr>
          <w:lang w:val="sr-Latn-BA"/>
        </w:rPr>
      </w:pPr>
      <w:r w:rsidRPr="00D400EB">
        <w:rPr>
          <w:lang w:val="sr-Latn-BA"/>
        </w:rPr>
        <w:t>Showcasing innovations and technological solutions</w:t>
      </w:r>
    </w:p>
    <w:p w14:paraId="14AFB668" w14:textId="4738EF17" w:rsidR="00EE6471" w:rsidRPr="00D400EB" w:rsidRDefault="00EE6471" w:rsidP="00D400EB">
      <w:pPr>
        <w:pStyle w:val="ListParagraph"/>
        <w:numPr>
          <w:ilvl w:val="0"/>
          <w:numId w:val="2"/>
        </w:numPr>
        <w:rPr>
          <w:lang w:val="sr-Latn-BA"/>
        </w:rPr>
      </w:pPr>
      <w:r w:rsidRPr="00D400EB">
        <w:rPr>
          <w:lang w:val="sr-Latn-BA"/>
        </w:rPr>
        <w:t>Supporting the development and modernization of the HoReCa industry</w:t>
      </w:r>
    </w:p>
    <w:p w14:paraId="67E06826" w14:textId="2531CE96" w:rsidR="00EE6471" w:rsidRPr="00D400EB" w:rsidRDefault="00EE6471" w:rsidP="00D400EB">
      <w:pPr>
        <w:pStyle w:val="ListParagraph"/>
        <w:numPr>
          <w:ilvl w:val="0"/>
          <w:numId w:val="2"/>
        </w:numPr>
        <w:rPr>
          <w:lang w:val="sr-Latn-BA"/>
        </w:rPr>
      </w:pPr>
      <w:r w:rsidRPr="00D400EB">
        <w:rPr>
          <w:lang w:val="sr-Latn-BA"/>
        </w:rPr>
        <w:t>Enabling education and professional training</w:t>
      </w:r>
    </w:p>
    <w:p w14:paraId="06BFA422" w14:textId="02CF2324" w:rsidR="00EE6471" w:rsidRPr="00D400EB" w:rsidRDefault="00EE6471" w:rsidP="00D400EB">
      <w:pPr>
        <w:pStyle w:val="ListParagraph"/>
        <w:numPr>
          <w:ilvl w:val="0"/>
          <w:numId w:val="2"/>
        </w:numPr>
        <w:rPr>
          <w:lang w:val="sr-Latn-BA"/>
        </w:rPr>
      </w:pPr>
      <w:r w:rsidRPr="00D400EB">
        <w:rPr>
          <w:lang w:val="sr-Latn-BA"/>
        </w:rPr>
        <w:t>Creating opportunities for new business partnerships</w:t>
      </w:r>
    </w:p>
    <w:p w14:paraId="3911DC89" w14:textId="5F83DCF7" w:rsidR="00EE6471" w:rsidRPr="00EE6471" w:rsidRDefault="00EE6471" w:rsidP="00EE6471">
      <w:pPr>
        <w:rPr>
          <w:lang w:val="sr-Latn-BA"/>
        </w:rPr>
      </w:pPr>
      <w:r w:rsidRPr="00EE6471">
        <w:rPr>
          <w:lang w:val="sr-Latn-BA"/>
        </w:rPr>
        <w:t>We invite you to be part of this important event and take the opportunity to connect, present your brand, and improve your business.</w:t>
      </w:r>
    </w:p>
    <w:p w14:paraId="0961E1BF" w14:textId="5999D2AA" w:rsidR="00EE6471" w:rsidRPr="00EE6471" w:rsidRDefault="00EE6471" w:rsidP="00EE6471">
      <w:pPr>
        <w:rPr>
          <w:lang w:val="sr-Latn-BA"/>
        </w:rPr>
      </w:pPr>
      <w:r w:rsidRPr="00EE6471">
        <w:rPr>
          <w:lang w:val="sr-Latn-BA"/>
        </w:rPr>
        <w:t xml:space="preserve">For more information and registration, feel free to contact us via email at </w:t>
      </w:r>
      <w:hyperlink r:id="rId9" w:history="1">
        <w:r w:rsidR="00D400EB" w:rsidRPr="00816C12">
          <w:rPr>
            <w:rStyle w:val="Hyperlink"/>
            <w:lang w:val="sr-Latn-BA"/>
          </w:rPr>
          <w:t>office@horecafairbl.com</w:t>
        </w:r>
      </w:hyperlink>
      <w:r w:rsidR="00D400EB">
        <w:rPr>
          <w:lang w:val="sr-Latn-BA"/>
        </w:rPr>
        <w:t xml:space="preserve"> </w:t>
      </w:r>
      <w:r w:rsidRPr="00EE6471">
        <w:rPr>
          <w:lang w:val="sr-Latn-BA"/>
        </w:rPr>
        <w:t>or by phone at +387 65 801 333.</w:t>
      </w:r>
    </w:p>
    <w:p w14:paraId="1DE2C579" w14:textId="60C0D51C" w:rsidR="00EE6471" w:rsidRPr="00EE6471" w:rsidRDefault="00EE6471" w:rsidP="00EE6471">
      <w:pPr>
        <w:rPr>
          <w:lang w:val="sr-Latn-BA"/>
        </w:rPr>
      </w:pPr>
      <w:r w:rsidRPr="00EE6471">
        <w:rPr>
          <w:lang w:val="sr-Latn-BA"/>
        </w:rPr>
        <w:t>We look forward to your participation and our joint contribution to the development of the hospitality industry!</w:t>
      </w:r>
    </w:p>
    <w:p w14:paraId="1FBE7978" w14:textId="77777777" w:rsidR="00EE6471" w:rsidRPr="00EE6471" w:rsidRDefault="00EE6471" w:rsidP="00EE6471">
      <w:pPr>
        <w:rPr>
          <w:lang w:val="sr-Latn-BA"/>
        </w:rPr>
      </w:pPr>
      <w:r w:rsidRPr="00EE6471">
        <w:rPr>
          <w:lang w:val="sr-Latn-BA"/>
        </w:rPr>
        <w:t>Organizing Team</w:t>
      </w:r>
    </w:p>
    <w:p w14:paraId="18DC781D" w14:textId="1C49F657" w:rsidR="000C7EB2" w:rsidRPr="000C7EB2" w:rsidRDefault="00EE6471" w:rsidP="00EE6471">
      <w:pPr>
        <w:rPr>
          <w:lang w:val="sr-Latn-BA"/>
        </w:rPr>
      </w:pPr>
      <w:r w:rsidRPr="00EE6471">
        <w:rPr>
          <w:lang w:val="sr-Latn-BA"/>
        </w:rPr>
        <w:t>HoReCa Fair Banja Luka 2025</w:t>
      </w:r>
    </w:p>
    <w:sectPr w:rsidR="000C7EB2" w:rsidRPr="000C7EB2" w:rsidSect="0052673F">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9B5C7" w14:textId="77777777" w:rsidR="00280327" w:rsidRDefault="00280327" w:rsidP="000C7EB2">
      <w:pPr>
        <w:spacing w:after="0"/>
      </w:pPr>
      <w:r>
        <w:separator/>
      </w:r>
    </w:p>
  </w:endnote>
  <w:endnote w:type="continuationSeparator" w:id="0">
    <w:p w14:paraId="0865DB67" w14:textId="77777777" w:rsidR="00280327" w:rsidRDefault="00280327" w:rsidP="000C7EB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panose1 w:val="00000000000000000000"/>
    <w:charset w:val="00"/>
    <w:family w:val="auto"/>
    <w:pitch w:val="variable"/>
    <w:sig w:usb0="A000022F" w:usb1="4000204A"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8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76"/>
    </w:tblGrid>
    <w:tr w:rsidR="0052673F" w14:paraId="09488AD7" w14:textId="77777777" w:rsidTr="00A6608F">
      <w:trPr>
        <w:trHeight w:val="349"/>
      </w:trPr>
      <w:tc>
        <w:tcPr>
          <w:tcW w:w="10876" w:type="dxa"/>
          <w:tcBorders>
            <w:top w:val="single" w:sz="24" w:space="0" w:color="ED1C24"/>
          </w:tcBorders>
        </w:tcPr>
        <w:p w14:paraId="65ABC244" w14:textId="76047DA7" w:rsidR="0052673F" w:rsidRDefault="0052673F" w:rsidP="0052673F">
          <w:pPr>
            <w:pStyle w:val="Footer"/>
            <w:spacing w:before="120"/>
            <w:jc w:val="center"/>
          </w:pPr>
          <w:r>
            <w:t xml:space="preserve">HoReCa FAIR BANJA LUKA | </w:t>
          </w:r>
          <w:hyperlink r:id="rId1" w:history="1">
            <w:r w:rsidR="002C6A56" w:rsidRPr="00DB6B53">
              <w:rPr>
                <w:rStyle w:val="Hyperlink"/>
              </w:rPr>
              <w:t>www.horecafairbl.com</w:t>
            </w:r>
          </w:hyperlink>
          <w:r>
            <w:t xml:space="preserve"> </w:t>
          </w:r>
        </w:p>
      </w:tc>
    </w:tr>
  </w:tbl>
  <w:p w14:paraId="58A010E4" w14:textId="77777777" w:rsidR="0052673F" w:rsidRDefault="005267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CEB97" w14:textId="77777777" w:rsidR="00280327" w:rsidRDefault="00280327" w:rsidP="000C7EB2">
      <w:pPr>
        <w:spacing w:after="0"/>
      </w:pPr>
      <w:r>
        <w:separator/>
      </w:r>
    </w:p>
  </w:footnote>
  <w:footnote w:type="continuationSeparator" w:id="0">
    <w:p w14:paraId="2E359F1B" w14:textId="77777777" w:rsidR="00280327" w:rsidRDefault="00280327" w:rsidP="000C7EB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D1E59"/>
    <w:multiLevelType w:val="hybridMultilevel"/>
    <w:tmpl w:val="E7986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E02253"/>
    <w:multiLevelType w:val="hybridMultilevel"/>
    <w:tmpl w:val="0BB81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5593319">
    <w:abstractNumId w:val="0"/>
  </w:num>
  <w:num w:numId="2" w16cid:durableId="3925826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EB2"/>
    <w:rsid w:val="000553F3"/>
    <w:rsid w:val="000608E1"/>
    <w:rsid w:val="0006352B"/>
    <w:rsid w:val="000C7EB2"/>
    <w:rsid w:val="00192ECA"/>
    <w:rsid w:val="001C3862"/>
    <w:rsid w:val="001E587E"/>
    <w:rsid w:val="00280327"/>
    <w:rsid w:val="002A0F0D"/>
    <w:rsid w:val="002C6A56"/>
    <w:rsid w:val="00313D4A"/>
    <w:rsid w:val="00430371"/>
    <w:rsid w:val="0048641C"/>
    <w:rsid w:val="004A1FA8"/>
    <w:rsid w:val="0051045F"/>
    <w:rsid w:val="0052673F"/>
    <w:rsid w:val="008C0CC8"/>
    <w:rsid w:val="00A6608F"/>
    <w:rsid w:val="00AE47FB"/>
    <w:rsid w:val="00C16603"/>
    <w:rsid w:val="00D400EB"/>
    <w:rsid w:val="00EE6471"/>
    <w:rsid w:val="00FA6263"/>
    <w:rsid w:val="00FA6E76"/>
    <w:rsid w:val="00FB2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87DEB7"/>
  <w15:chartTrackingRefBased/>
  <w15:docId w15:val="{DDC3AF2C-6460-458C-B52C-0DE5ED5F0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EB2"/>
    <w:pPr>
      <w:spacing w:after="240" w:line="240" w:lineRule="auto"/>
      <w:jc w:val="both"/>
    </w:pPr>
    <w:rPr>
      <w:rFonts w:ascii="Montserrat" w:hAnsi="Montserrat"/>
      <w:sz w:val="20"/>
    </w:rPr>
  </w:style>
  <w:style w:type="paragraph" w:styleId="Heading1">
    <w:name w:val="heading 1"/>
    <w:basedOn w:val="Normal"/>
    <w:next w:val="Normal"/>
    <w:link w:val="Heading1Char"/>
    <w:uiPriority w:val="9"/>
    <w:qFormat/>
    <w:rsid w:val="000C7E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7E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7EB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7EB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7EB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7E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7E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7E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7E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EB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7EB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7EB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7EB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7EB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7E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7E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7E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7EB2"/>
    <w:rPr>
      <w:rFonts w:eastAsiaTheme="majorEastAsia" w:cstheme="majorBidi"/>
      <w:color w:val="272727" w:themeColor="text1" w:themeTint="D8"/>
    </w:rPr>
  </w:style>
  <w:style w:type="paragraph" w:styleId="Title">
    <w:name w:val="Title"/>
    <w:basedOn w:val="Normal"/>
    <w:next w:val="Normal"/>
    <w:link w:val="TitleChar"/>
    <w:uiPriority w:val="10"/>
    <w:qFormat/>
    <w:rsid w:val="000C7E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7E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7E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7E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7EB2"/>
    <w:pPr>
      <w:spacing w:before="160"/>
      <w:jc w:val="center"/>
    </w:pPr>
    <w:rPr>
      <w:i/>
      <w:iCs/>
      <w:color w:val="404040" w:themeColor="text1" w:themeTint="BF"/>
    </w:rPr>
  </w:style>
  <w:style w:type="character" w:customStyle="1" w:styleId="QuoteChar">
    <w:name w:val="Quote Char"/>
    <w:basedOn w:val="DefaultParagraphFont"/>
    <w:link w:val="Quote"/>
    <w:uiPriority w:val="29"/>
    <w:rsid w:val="000C7EB2"/>
    <w:rPr>
      <w:i/>
      <w:iCs/>
      <w:color w:val="404040" w:themeColor="text1" w:themeTint="BF"/>
    </w:rPr>
  </w:style>
  <w:style w:type="paragraph" w:styleId="ListParagraph">
    <w:name w:val="List Paragraph"/>
    <w:basedOn w:val="Normal"/>
    <w:uiPriority w:val="34"/>
    <w:qFormat/>
    <w:rsid w:val="000C7EB2"/>
    <w:pPr>
      <w:ind w:left="720"/>
      <w:contextualSpacing/>
    </w:pPr>
  </w:style>
  <w:style w:type="character" w:styleId="IntenseEmphasis">
    <w:name w:val="Intense Emphasis"/>
    <w:basedOn w:val="DefaultParagraphFont"/>
    <w:uiPriority w:val="21"/>
    <w:qFormat/>
    <w:rsid w:val="000C7EB2"/>
    <w:rPr>
      <w:i/>
      <w:iCs/>
      <w:color w:val="2F5496" w:themeColor="accent1" w:themeShade="BF"/>
    </w:rPr>
  </w:style>
  <w:style w:type="paragraph" w:styleId="IntenseQuote">
    <w:name w:val="Intense Quote"/>
    <w:basedOn w:val="Normal"/>
    <w:next w:val="Normal"/>
    <w:link w:val="IntenseQuoteChar"/>
    <w:uiPriority w:val="30"/>
    <w:qFormat/>
    <w:rsid w:val="000C7E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7EB2"/>
    <w:rPr>
      <w:i/>
      <w:iCs/>
      <w:color w:val="2F5496" w:themeColor="accent1" w:themeShade="BF"/>
    </w:rPr>
  </w:style>
  <w:style w:type="character" w:styleId="IntenseReference">
    <w:name w:val="Intense Reference"/>
    <w:basedOn w:val="DefaultParagraphFont"/>
    <w:uiPriority w:val="32"/>
    <w:qFormat/>
    <w:rsid w:val="000C7EB2"/>
    <w:rPr>
      <w:b/>
      <w:bCs/>
      <w:smallCaps/>
      <w:color w:val="2F5496" w:themeColor="accent1" w:themeShade="BF"/>
      <w:spacing w:val="5"/>
    </w:rPr>
  </w:style>
  <w:style w:type="paragraph" w:styleId="Header">
    <w:name w:val="header"/>
    <w:basedOn w:val="Normal"/>
    <w:link w:val="HeaderChar"/>
    <w:uiPriority w:val="99"/>
    <w:unhideWhenUsed/>
    <w:rsid w:val="000C7EB2"/>
    <w:pPr>
      <w:tabs>
        <w:tab w:val="center" w:pos="4680"/>
        <w:tab w:val="right" w:pos="9360"/>
      </w:tabs>
      <w:spacing w:after="0"/>
    </w:pPr>
  </w:style>
  <w:style w:type="character" w:customStyle="1" w:styleId="HeaderChar">
    <w:name w:val="Header Char"/>
    <w:basedOn w:val="DefaultParagraphFont"/>
    <w:link w:val="Header"/>
    <w:uiPriority w:val="99"/>
    <w:rsid w:val="000C7EB2"/>
    <w:rPr>
      <w:rFonts w:ascii="Montserrat" w:hAnsi="Montserrat"/>
    </w:rPr>
  </w:style>
  <w:style w:type="paragraph" w:styleId="Footer">
    <w:name w:val="footer"/>
    <w:basedOn w:val="Normal"/>
    <w:link w:val="FooterChar"/>
    <w:uiPriority w:val="99"/>
    <w:unhideWhenUsed/>
    <w:rsid w:val="000C7EB2"/>
    <w:pPr>
      <w:tabs>
        <w:tab w:val="center" w:pos="4680"/>
        <w:tab w:val="right" w:pos="9360"/>
      </w:tabs>
      <w:spacing w:after="0"/>
    </w:pPr>
  </w:style>
  <w:style w:type="character" w:customStyle="1" w:styleId="FooterChar">
    <w:name w:val="Footer Char"/>
    <w:basedOn w:val="DefaultParagraphFont"/>
    <w:link w:val="Footer"/>
    <w:uiPriority w:val="99"/>
    <w:rsid w:val="000C7EB2"/>
    <w:rPr>
      <w:rFonts w:ascii="Montserrat" w:hAnsi="Montserrat"/>
    </w:rPr>
  </w:style>
  <w:style w:type="table" w:styleId="TableGrid">
    <w:name w:val="Table Grid"/>
    <w:basedOn w:val="TableNormal"/>
    <w:uiPriority w:val="39"/>
    <w:rsid w:val="000C7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C7EB2"/>
    <w:rPr>
      <w:color w:val="0563C1" w:themeColor="hyperlink"/>
      <w:u w:val="single"/>
    </w:rPr>
  </w:style>
  <w:style w:type="character" w:styleId="UnresolvedMention">
    <w:name w:val="Unresolved Mention"/>
    <w:basedOn w:val="DefaultParagraphFont"/>
    <w:uiPriority w:val="99"/>
    <w:semiHidden/>
    <w:unhideWhenUsed/>
    <w:rsid w:val="000C7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recafairb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office@horecafairb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horecafairb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341</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2025-07-04T03:16:00Z</dcterms:created>
  <dcterms:modified xsi:type="dcterms:W3CDTF">2025-07-04T03:18:00Z</dcterms:modified>
</cp:coreProperties>
</file>